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5EC97628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A3C5F">
        <w:rPr>
          <w:sz w:val="22"/>
        </w:rPr>
        <w:t>9</w:t>
      </w:r>
      <w:r w:rsidR="00414DDB">
        <w:rPr>
          <w:sz w:val="22"/>
        </w:rPr>
        <w:t>1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46B55C21" w14:textId="77777777" w:rsidR="00414DDB" w:rsidRPr="007C139D" w:rsidRDefault="00414DDB" w:rsidP="00414DDB">
      <w:pPr>
        <w:spacing w:line="360" w:lineRule="auto"/>
        <w:rPr>
          <w:b/>
          <w:szCs w:val="24"/>
          <w:lang w:val="lv-LV"/>
        </w:rPr>
      </w:pPr>
      <w:r w:rsidRPr="007C139D">
        <w:rPr>
          <w:b/>
          <w:lang w:val="lv-LV"/>
        </w:rPr>
        <w:t>Par dalību projektā “</w:t>
      </w:r>
      <w:r>
        <w:rPr>
          <w:b/>
          <w:lang w:val="lv-LV"/>
        </w:rPr>
        <w:t>Bioloģiskās daudzveidības un zili-zaļās infrastruktūras uzlabošana</w:t>
      </w:r>
      <w:r w:rsidRPr="007C139D">
        <w:rPr>
          <w:b/>
          <w:lang w:val="lv-LV"/>
        </w:rPr>
        <w:t>”</w:t>
      </w:r>
    </w:p>
    <w:p w14:paraId="369C4098" w14:textId="77777777" w:rsidR="00414DDB" w:rsidRDefault="00414DDB" w:rsidP="00414DDB">
      <w:pPr>
        <w:jc w:val="both"/>
        <w:rPr>
          <w:szCs w:val="24"/>
          <w:lang w:val="lv-LV"/>
        </w:rPr>
      </w:pPr>
    </w:p>
    <w:p w14:paraId="2366E28F" w14:textId="77777777" w:rsidR="00414DDB" w:rsidRPr="007C139D" w:rsidRDefault="00414DDB" w:rsidP="00414DDB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605913">
        <w:rPr>
          <w:lang w:val="lv-LV"/>
        </w:rPr>
        <w:t>5.prioritātes</w:t>
      </w:r>
      <w:r w:rsidRPr="00CA4B78">
        <w:rPr>
          <w:i/>
          <w:iCs/>
          <w:lang w:val="lv-LV"/>
        </w:rPr>
        <w:t xml:space="preserve"> “</w:t>
      </w:r>
      <w:r>
        <w:rPr>
          <w:i/>
          <w:iCs/>
          <w:lang w:val="lv-LV"/>
        </w:rPr>
        <w:t>Klimata pārmaiņas, vide un aprites ekonomika</w:t>
      </w:r>
      <w:r w:rsidRPr="00CA4B78">
        <w:rPr>
          <w:i/>
          <w:iCs/>
          <w:lang w:val="lv-LV"/>
        </w:rPr>
        <w:t>”</w:t>
      </w:r>
      <w:r w:rsidRPr="00860CD3">
        <w:rPr>
          <w:lang w:val="lv-LV"/>
        </w:rPr>
        <w:t xml:space="preserve"> </w:t>
      </w:r>
      <w:r>
        <w:rPr>
          <w:lang w:val="lv-LV"/>
        </w:rPr>
        <w:t>RV</w:t>
      </w:r>
      <w:r w:rsidRPr="006E43C5">
        <w:rPr>
          <w:szCs w:val="24"/>
        </w:rPr>
        <w:t xml:space="preserve"> 5.2. </w:t>
      </w:r>
      <w:proofErr w:type="gramStart"/>
      <w:r w:rsidRPr="006E43C5">
        <w:rPr>
          <w:szCs w:val="24"/>
        </w:rPr>
        <w:t>”</w:t>
      </w:r>
      <w:proofErr w:type="spellStart"/>
      <w:r w:rsidRPr="006E43C5">
        <w:rPr>
          <w:szCs w:val="24"/>
        </w:rPr>
        <w:t>Bioloģiskās</w:t>
      </w:r>
      <w:proofErr w:type="spellEnd"/>
      <w:proofErr w:type="gramEnd"/>
      <w:r w:rsidRPr="006E43C5">
        <w:rPr>
          <w:szCs w:val="24"/>
        </w:rPr>
        <w:t xml:space="preserve"> </w:t>
      </w:r>
      <w:proofErr w:type="spellStart"/>
      <w:r w:rsidRPr="006E43C5">
        <w:rPr>
          <w:szCs w:val="24"/>
        </w:rPr>
        <w:t>daudzveidības</w:t>
      </w:r>
      <w:proofErr w:type="spellEnd"/>
      <w:r w:rsidRPr="006E43C5">
        <w:rPr>
          <w:szCs w:val="24"/>
        </w:rPr>
        <w:t xml:space="preserve"> </w:t>
      </w:r>
      <w:proofErr w:type="spellStart"/>
      <w:r w:rsidRPr="006E43C5">
        <w:rPr>
          <w:szCs w:val="24"/>
        </w:rPr>
        <w:t>saglabāšana</w:t>
      </w:r>
      <w:proofErr w:type="spellEnd"/>
      <w:r w:rsidRPr="006E43C5">
        <w:rPr>
          <w:szCs w:val="24"/>
        </w:rPr>
        <w:t xml:space="preserve">, </w:t>
      </w:r>
      <w:proofErr w:type="spellStart"/>
      <w:r w:rsidRPr="006E43C5">
        <w:rPr>
          <w:szCs w:val="24"/>
        </w:rPr>
        <w:t>zaļās</w:t>
      </w:r>
      <w:proofErr w:type="spellEnd"/>
      <w:r w:rsidRPr="006E43C5">
        <w:rPr>
          <w:szCs w:val="24"/>
        </w:rPr>
        <w:t xml:space="preserve"> </w:t>
      </w:r>
      <w:proofErr w:type="spellStart"/>
      <w:r w:rsidRPr="006E43C5">
        <w:rPr>
          <w:szCs w:val="24"/>
        </w:rPr>
        <w:t>infrastruktūras</w:t>
      </w:r>
      <w:proofErr w:type="spellEnd"/>
      <w:r w:rsidRPr="006E43C5">
        <w:rPr>
          <w:szCs w:val="24"/>
        </w:rPr>
        <w:t xml:space="preserve"> </w:t>
      </w:r>
      <w:proofErr w:type="spellStart"/>
      <w:r w:rsidRPr="006E43C5">
        <w:rPr>
          <w:szCs w:val="24"/>
        </w:rPr>
        <w:t>veidošana</w:t>
      </w:r>
      <w:proofErr w:type="spellEnd"/>
      <w:r w:rsidRPr="006E43C5">
        <w:rPr>
          <w:szCs w:val="24"/>
        </w:rPr>
        <w:t xml:space="preserve">” </w:t>
      </w:r>
      <w:r w:rsidRPr="006E43C5">
        <w:rPr>
          <w:szCs w:val="24"/>
          <w:lang w:val="lv-LV" w:eastAsia="lv-LV"/>
        </w:rPr>
        <w:t xml:space="preserve"> rīcībām 5.2.4. </w:t>
      </w:r>
      <w:proofErr w:type="spellStart"/>
      <w:r>
        <w:t>Invazīvo</w:t>
      </w:r>
      <w:proofErr w:type="spellEnd"/>
      <w:r>
        <w:t xml:space="preserve"> </w:t>
      </w:r>
      <w:proofErr w:type="spellStart"/>
      <w:r>
        <w:t>sugu</w:t>
      </w:r>
      <w:proofErr w:type="spellEnd"/>
      <w:r>
        <w:t xml:space="preserve"> </w:t>
      </w:r>
      <w:proofErr w:type="spellStart"/>
      <w:r>
        <w:t>apkarošanas</w:t>
      </w:r>
      <w:proofErr w:type="spellEnd"/>
      <w:r>
        <w:t xml:space="preserve"> </w:t>
      </w:r>
      <w:proofErr w:type="spellStart"/>
      <w:r>
        <w:t>rīcības</w:t>
      </w:r>
      <w:proofErr w:type="spellEnd"/>
      <w:r>
        <w:t xml:space="preserve"> </w:t>
      </w:r>
      <w:proofErr w:type="spellStart"/>
      <w:r>
        <w:t>plāna</w:t>
      </w:r>
      <w:proofErr w:type="spellEnd"/>
      <w:r>
        <w:t xml:space="preserve"> </w:t>
      </w:r>
      <w:proofErr w:type="spellStart"/>
      <w:r>
        <w:t>izstrāde</w:t>
      </w:r>
      <w:proofErr w:type="spellEnd"/>
      <w:r>
        <w:t xml:space="preserve"> un </w:t>
      </w:r>
      <w:proofErr w:type="spellStart"/>
      <w:r>
        <w:t>ieviešana</w:t>
      </w:r>
      <w:proofErr w:type="spellEnd"/>
      <w:r w:rsidRPr="006E43C5">
        <w:rPr>
          <w:szCs w:val="24"/>
          <w:lang w:val="lv-LV" w:eastAsia="lv-LV"/>
        </w:rPr>
        <w:t xml:space="preserve">, 5.2.3. </w:t>
      </w:r>
      <w:proofErr w:type="spellStart"/>
      <w:r>
        <w:t>Zaļās</w:t>
      </w:r>
      <w:proofErr w:type="spellEnd"/>
      <w:r>
        <w:t xml:space="preserve"> </w:t>
      </w:r>
      <w:proofErr w:type="spellStart"/>
      <w:r>
        <w:t>infrastruktūras</w:t>
      </w:r>
      <w:proofErr w:type="spellEnd"/>
      <w:r>
        <w:t xml:space="preserve"> </w:t>
      </w:r>
      <w:proofErr w:type="spellStart"/>
      <w:r>
        <w:t>izveide</w:t>
      </w:r>
      <w:proofErr w:type="spellEnd"/>
      <w:r>
        <w:t xml:space="preserve"> </w:t>
      </w:r>
      <w:proofErr w:type="spellStart"/>
      <w:r>
        <w:t>ārpus</w:t>
      </w:r>
      <w:proofErr w:type="spellEnd"/>
      <w:r>
        <w:t xml:space="preserve"> Natura 2000 </w:t>
      </w:r>
      <w:proofErr w:type="spellStart"/>
      <w:r>
        <w:t>teritorijām</w:t>
      </w:r>
      <w:proofErr w:type="spellEnd"/>
      <w:r>
        <w:t xml:space="preserve"> </w:t>
      </w:r>
      <w:proofErr w:type="gramStart"/>
      <w:r w:rsidRPr="006E43C5">
        <w:rPr>
          <w:szCs w:val="24"/>
          <w:lang w:val="lv-LV" w:eastAsia="lv-LV"/>
        </w:rPr>
        <w:t>un  5.2.2.</w:t>
      </w:r>
      <w:proofErr w:type="gramEnd"/>
      <w:r w:rsidRPr="002E4DF7">
        <w:t xml:space="preserve"> </w:t>
      </w:r>
      <w:proofErr w:type="spellStart"/>
      <w:r>
        <w:t>Ainavu</w:t>
      </w:r>
      <w:proofErr w:type="spellEnd"/>
      <w:r>
        <w:t xml:space="preserve"> </w:t>
      </w:r>
      <w:proofErr w:type="spellStart"/>
      <w:r>
        <w:t>integrētās</w:t>
      </w:r>
      <w:proofErr w:type="spellEnd"/>
      <w:r>
        <w:t xml:space="preserve"> </w:t>
      </w:r>
      <w:proofErr w:type="spellStart"/>
      <w:r>
        <w:t>pārvaldības</w:t>
      </w:r>
      <w:proofErr w:type="spellEnd"/>
      <w:r>
        <w:t xml:space="preserve"> </w:t>
      </w:r>
      <w:proofErr w:type="spellStart"/>
      <w:r>
        <w:t>attīstīšana</w:t>
      </w:r>
      <w:proofErr w:type="spellEnd"/>
      <w:r>
        <w:t xml:space="preserve">, </w:t>
      </w:r>
      <w:proofErr w:type="spellStart"/>
      <w:r>
        <w:t>nodrošinot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ainavu</w:t>
      </w:r>
      <w:proofErr w:type="spellEnd"/>
      <w:r>
        <w:t xml:space="preserve"> </w:t>
      </w:r>
      <w:proofErr w:type="spellStart"/>
      <w:r>
        <w:t>plāna</w:t>
      </w:r>
      <w:proofErr w:type="spellEnd"/>
      <w:r>
        <w:t xml:space="preserve"> </w:t>
      </w:r>
      <w:proofErr w:type="spellStart"/>
      <w:r>
        <w:t>ieviešanu</w:t>
      </w:r>
      <w:proofErr w:type="spellEnd"/>
      <w:r w:rsidRPr="006E43C5">
        <w:rPr>
          <w:szCs w:val="24"/>
          <w:lang w:val="lv-LV" w:eastAsia="lv-LV"/>
        </w:rPr>
        <w:t xml:space="preserve">, kā arī </w:t>
      </w:r>
      <w:r>
        <w:rPr>
          <w:szCs w:val="24"/>
          <w:lang w:val="lv-LV" w:eastAsia="lv-LV"/>
        </w:rPr>
        <w:t>RV</w:t>
      </w:r>
      <w:r w:rsidRPr="006E43C5">
        <w:rPr>
          <w:szCs w:val="24"/>
          <w:lang w:val="lv-LV" w:eastAsia="lv-LV"/>
        </w:rPr>
        <w:t xml:space="preserve"> 5.3. “Pielāgošanās klimata pārmaiņām un to mazināšana” rīcīb</w:t>
      </w:r>
      <w:r>
        <w:rPr>
          <w:szCs w:val="24"/>
          <w:lang w:val="lv-LV" w:eastAsia="lv-LV"/>
        </w:rPr>
        <w:t>u</w:t>
      </w:r>
      <w:r w:rsidRPr="006E43C5">
        <w:rPr>
          <w:szCs w:val="24"/>
          <w:lang w:val="lv-LV" w:eastAsia="lv-LV"/>
        </w:rPr>
        <w:t xml:space="preserve"> 5.3.1. </w:t>
      </w:r>
      <w:proofErr w:type="spellStart"/>
      <w:r>
        <w:t>Zaļās</w:t>
      </w:r>
      <w:proofErr w:type="spellEnd"/>
      <w:r>
        <w:t xml:space="preserve"> un </w:t>
      </w:r>
      <w:proofErr w:type="spellStart"/>
      <w:r>
        <w:t>zilās</w:t>
      </w:r>
      <w:proofErr w:type="spellEnd"/>
      <w:r>
        <w:t xml:space="preserve"> </w:t>
      </w:r>
      <w:proofErr w:type="spellStart"/>
      <w:r>
        <w:t>infrastruktūras</w:t>
      </w:r>
      <w:proofErr w:type="spellEnd"/>
      <w:r>
        <w:t xml:space="preserve"> </w:t>
      </w:r>
      <w:proofErr w:type="spellStart"/>
      <w:r>
        <w:t>izveide</w:t>
      </w:r>
      <w:proofErr w:type="spellEnd"/>
      <w:r>
        <w:t xml:space="preserve"> </w:t>
      </w:r>
      <w:proofErr w:type="spellStart"/>
      <w:r>
        <w:t>pielāgošanas</w:t>
      </w:r>
      <w:proofErr w:type="spellEnd"/>
      <w:r>
        <w:t xml:space="preserve"> </w:t>
      </w:r>
      <w:proofErr w:type="spellStart"/>
      <w:r>
        <w:t>klimata</w:t>
      </w:r>
      <w:proofErr w:type="spellEnd"/>
      <w:r>
        <w:t xml:space="preserve"> </w:t>
      </w:r>
      <w:proofErr w:type="spellStart"/>
      <w:r>
        <w:t>pārmaiņām</w:t>
      </w:r>
      <w:proofErr w:type="spellEnd"/>
      <w:r>
        <w:t xml:space="preserve"> </w:t>
      </w:r>
      <w:proofErr w:type="spellStart"/>
      <w:r>
        <w:t>sekmēšanai</w:t>
      </w:r>
      <w:proofErr w:type="spellEnd"/>
      <w:r>
        <w:t xml:space="preserve">, </w:t>
      </w:r>
      <w:proofErr w:type="spellStart"/>
      <w:r>
        <w:t>šo</w:t>
      </w:r>
      <w:proofErr w:type="spellEnd"/>
      <w:r>
        <w:t xml:space="preserve"> </w:t>
      </w:r>
      <w:proofErr w:type="spellStart"/>
      <w:r>
        <w:t>pasākumu</w:t>
      </w:r>
      <w:proofErr w:type="spellEnd"/>
      <w:r>
        <w:t xml:space="preserve"> </w:t>
      </w:r>
      <w:proofErr w:type="spellStart"/>
      <w:r>
        <w:t>koordinēšana</w:t>
      </w:r>
      <w:proofErr w:type="spellEnd"/>
      <w:r>
        <w:t xml:space="preserve"> </w:t>
      </w:r>
      <w:proofErr w:type="spellStart"/>
      <w:r>
        <w:t>ūdensobjektu</w:t>
      </w:r>
      <w:proofErr w:type="spellEnd"/>
      <w:r>
        <w:t xml:space="preserve"> </w:t>
      </w:r>
      <w:proofErr w:type="spellStart"/>
      <w:r>
        <w:t>robežās</w:t>
      </w:r>
      <w:proofErr w:type="spellEnd"/>
      <w:r>
        <w:t xml:space="preserve">, </w:t>
      </w:r>
      <w:r w:rsidRPr="007C139D">
        <w:rPr>
          <w:lang w:val="lv-LV"/>
        </w:rPr>
        <w:t>Zemgales plānošanas reģiona attīstības padome</w:t>
      </w:r>
      <w:r>
        <w:rPr>
          <w:lang w:val="lv-LV"/>
        </w:rPr>
        <w:t xml:space="preserve">                     </w:t>
      </w:r>
      <w:r w:rsidRPr="007C139D">
        <w:rPr>
          <w:lang w:val="lv-LV"/>
        </w:rPr>
        <w:t xml:space="preserve">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3D0E4B89" w14:textId="77777777" w:rsidR="00414DDB" w:rsidRPr="007C139D" w:rsidRDefault="00414DDB" w:rsidP="00414DDB">
      <w:pPr>
        <w:jc w:val="both"/>
        <w:rPr>
          <w:szCs w:val="24"/>
          <w:lang w:val="lv-LV"/>
        </w:rPr>
      </w:pPr>
    </w:p>
    <w:p w14:paraId="68749A76" w14:textId="77777777" w:rsidR="00414DDB" w:rsidRPr="007C139D" w:rsidRDefault="00414DDB" w:rsidP="00414DDB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>
        <w:rPr>
          <w:b/>
          <w:bCs/>
          <w:lang w:val="lv-LV"/>
        </w:rPr>
        <w:t>Bioloģiskās daudzveidības un zili-zaļās infrastruktūras uzlabošana</w:t>
      </w:r>
      <w:r w:rsidRPr="007C139D">
        <w:rPr>
          <w:szCs w:val="24"/>
          <w:lang w:val="lv-LV"/>
        </w:rPr>
        <w:t xml:space="preserve">” kā projekta </w:t>
      </w:r>
      <w:r>
        <w:rPr>
          <w:szCs w:val="24"/>
          <w:lang w:val="lv-LV"/>
        </w:rPr>
        <w:t xml:space="preserve">vadošajam </w:t>
      </w:r>
      <w:r w:rsidRPr="007C139D">
        <w:rPr>
          <w:szCs w:val="24"/>
          <w:lang w:val="lv-LV"/>
        </w:rPr>
        <w:t xml:space="preserve">partnerim. </w:t>
      </w:r>
    </w:p>
    <w:p w14:paraId="5C569CF2" w14:textId="77777777" w:rsidR="00414DDB" w:rsidRPr="007C139D" w:rsidRDefault="00414DDB" w:rsidP="00414DDB">
      <w:pPr>
        <w:jc w:val="both"/>
        <w:rPr>
          <w:szCs w:val="24"/>
          <w:lang w:val="lv-LV"/>
        </w:rPr>
      </w:pPr>
    </w:p>
    <w:p w14:paraId="01CFE854" w14:textId="77777777" w:rsidR="00414DDB" w:rsidRPr="007C139D" w:rsidRDefault="00414DDB" w:rsidP="00414DDB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 xml:space="preserve">ā, </w:t>
      </w:r>
      <w:r w:rsidRPr="007C139D">
        <w:rPr>
          <w:szCs w:val="24"/>
          <w:lang w:val="lv-LV"/>
        </w:rPr>
        <w:t xml:space="preserve">nepieciešamās informācijas </w:t>
      </w:r>
      <w:r>
        <w:rPr>
          <w:szCs w:val="24"/>
          <w:lang w:val="lv-LV"/>
        </w:rPr>
        <w:t>apmaiņu starp</w:t>
      </w:r>
      <w:r w:rsidRPr="007C139D">
        <w:rPr>
          <w:szCs w:val="24"/>
          <w:lang w:val="lv-LV"/>
        </w:rPr>
        <w:t xml:space="preserve"> projekta partneri</w:t>
      </w:r>
      <w:r>
        <w:rPr>
          <w:szCs w:val="24"/>
          <w:lang w:val="lv-LV"/>
        </w:rPr>
        <w:t>e</w:t>
      </w:r>
      <w:r w:rsidRPr="007C139D">
        <w:rPr>
          <w:szCs w:val="24"/>
          <w:lang w:val="lv-LV"/>
        </w:rPr>
        <w:t>m</w:t>
      </w:r>
      <w:r w:rsidRPr="000258D9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un </w:t>
      </w:r>
      <w:r w:rsidRPr="007C139D">
        <w:rPr>
          <w:szCs w:val="24"/>
          <w:lang w:val="lv-LV"/>
        </w:rPr>
        <w:t>pieteikuma iesniegšan</w:t>
      </w:r>
      <w:r>
        <w:rPr>
          <w:szCs w:val="24"/>
          <w:lang w:val="lv-LV"/>
        </w:rPr>
        <w:t>u</w:t>
      </w:r>
      <w:r w:rsidRPr="007C139D">
        <w:rPr>
          <w:szCs w:val="24"/>
          <w:lang w:val="lv-LV"/>
        </w:rPr>
        <w:t xml:space="preserve"> </w:t>
      </w:r>
      <w:r w:rsidRPr="004D008C">
        <w:rPr>
          <w:szCs w:val="24"/>
        </w:rPr>
        <w:t xml:space="preserve">Interreg VI-A </w:t>
      </w:r>
      <w:proofErr w:type="spellStart"/>
      <w:r w:rsidRPr="004D008C">
        <w:rPr>
          <w:szCs w:val="24"/>
        </w:rPr>
        <w:t>Latvijas-Lietuvas</w:t>
      </w:r>
      <w:proofErr w:type="spellEnd"/>
      <w:r w:rsidRPr="004D008C">
        <w:rPr>
          <w:szCs w:val="24"/>
        </w:rPr>
        <w:t xml:space="preserve"> </w:t>
      </w:r>
      <w:proofErr w:type="spellStart"/>
      <w:r w:rsidRPr="004D008C">
        <w:rPr>
          <w:szCs w:val="24"/>
        </w:rPr>
        <w:t>programma</w:t>
      </w:r>
      <w:r>
        <w:rPr>
          <w:szCs w:val="24"/>
        </w:rPr>
        <w:t>s</w:t>
      </w:r>
      <w:proofErr w:type="spellEnd"/>
      <w:r w:rsidRPr="004D008C">
        <w:rPr>
          <w:szCs w:val="24"/>
        </w:rPr>
        <w:t xml:space="preserve"> 2021</w:t>
      </w:r>
      <w:r>
        <w:rPr>
          <w:szCs w:val="24"/>
        </w:rPr>
        <w:t>.</w:t>
      </w:r>
      <w:r w:rsidRPr="004D008C">
        <w:rPr>
          <w:szCs w:val="24"/>
        </w:rPr>
        <w:t>-2027.gadam</w:t>
      </w:r>
      <w:r>
        <w:rPr>
          <w:szCs w:val="24"/>
          <w:lang w:val="lv-LV"/>
        </w:rPr>
        <w:t xml:space="preserve"> </w:t>
      </w:r>
      <w:r w:rsidRPr="007C139D">
        <w:rPr>
          <w:lang w:val="lv-LV"/>
        </w:rPr>
        <w:t xml:space="preserve">ietvaros. </w:t>
      </w:r>
    </w:p>
    <w:p w14:paraId="20108E06" w14:textId="77777777" w:rsidR="00414DDB" w:rsidRDefault="00414DDB" w:rsidP="00414DDB">
      <w:pPr>
        <w:jc w:val="both"/>
        <w:rPr>
          <w:color w:val="FF0000"/>
          <w:szCs w:val="24"/>
          <w:lang w:val="lv-LV"/>
        </w:rPr>
      </w:pPr>
    </w:p>
    <w:p w14:paraId="362535CE" w14:textId="77777777" w:rsidR="00414DDB" w:rsidRDefault="00414DDB" w:rsidP="00414DDB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„</w:t>
      </w:r>
      <w:r>
        <w:rPr>
          <w:b/>
          <w:bCs/>
          <w:lang w:val="lv-LV"/>
        </w:rPr>
        <w:t>Bioloģiskās daudzveidības un zili-zaļās infrastruktūras uzlabošana</w:t>
      </w:r>
      <w:r w:rsidRPr="00F52B30">
        <w:rPr>
          <w:szCs w:val="24"/>
        </w:rPr>
        <w:t xml:space="preserve">”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6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4C8DDE1A" w14:textId="77777777" w:rsidR="00414DDB" w:rsidRPr="007C139D" w:rsidRDefault="00414DDB" w:rsidP="00414DDB">
      <w:pPr>
        <w:jc w:val="both"/>
        <w:rPr>
          <w:color w:val="FF0000"/>
          <w:szCs w:val="24"/>
          <w:lang w:val="lv-LV"/>
        </w:rPr>
      </w:pPr>
    </w:p>
    <w:p w14:paraId="315EFA92" w14:textId="345BCC0B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31D0E4CC" w14:textId="77777777" w:rsidR="00C9037E" w:rsidRDefault="00C9037E" w:rsidP="000F4A82">
      <w:pPr>
        <w:jc w:val="both"/>
        <w:rPr>
          <w:rFonts w:ascii="Times New Roman BaltRim" w:eastAsia="Times New Roman" w:hAnsi="Times New Roman BaltRim"/>
          <w:lang w:val="lv-LV"/>
        </w:rPr>
      </w:pPr>
    </w:p>
    <w:p w14:paraId="5A2CB7B1" w14:textId="21897818" w:rsidR="000F4A82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</w:p>
    <w:p w14:paraId="6D3B8954" w14:textId="6A1C99E5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D4DFC" w14:textId="77777777" w:rsidR="009A7F3A" w:rsidRDefault="009A7F3A" w:rsidP="00434F22">
      <w:r>
        <w:separator/>
      </w:r>
    </w:p>
  </w:endnote>
  <w:endnote w:type="continuationSeparator" w:id="0">
    <w:p w14:paraId="4BBF5F93" w14:textId="77777777" w:rsidR="009A7F3A" w:rsidRDefault="009A7F3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4C1C4" w14:textId="77777777" w:rsidR="009A7F3A" w:rsidRDefault="009A7F3A" w:rsidP="00434F22">
      <w:r>
        <w:separator/>
      </w:r>
    </w:p>
  </w:footnote>
  <w:footnote w:type="continuationSeparator" w:id="0">
    <w:p w14:paraId="40702DE9" w14:textId="77777777" w:rsidR="009A7F3A" w:rsidRDefault="009A7F3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A7F3A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2022-11-21T09:41:00Z</cp:lastPrinted>
  <dcterms:created xsi:type="dcterms:W3CDTF">2023-03-01T08:36:00Z</dcterms:created>
  <dcterms:modified xsi:type="dcterms:W3CDTF">2023-03-01T08:36:00Z</dcterms:modified>
</cp:coreProperties>
</file>